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rPr>
        <w:t>二叉查找树又称为是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平衡二叉树的常用算法有红黑树、AVL树等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。但是频繁旋转会使插入和删除牺牲掉O(logN)左右的时间，不过相对二叉查找树来说，时间上稳定了很多。</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红黑树和AVL树一样都对插入时间、删除时间和查找时间提供了最好可能的最坏情况担保。这不只是使它们在时间敏感的应用如实时应用（real time application）中有价值，而且使它们有在提供最坏情况担保的其他数据结构中作为建造板块的价值；例如，在计算几何中使用的很多数据结构都可以基于红黑树。此外，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性质2. 根是黑色。</w:t>
      </w:r>
    </w:p>
    <w:p>
      <w:pPr>
        <w:widowControl/>
        <w:shd w:val="clear" w:color="auto" w:fill="FFFFFF"/>
        <w:jc w:val="left"/>
      </w:pPr>
      <w:r>
        <w:rPr>
          <w:rFonts w:hint="eastAsia"/>
        </w:rPr>
        <w:t>　　性质3. 所有叶子都是黑色（叶子是NIL节点）。</w:t>
      </w:r>
    </w:p>
    <w:p>
      <w:pPr>
        <w:widowControl/>
        <w:shd w:val="clear" w:color="auto" w:fill="FFFFFF"/>
        <w:jc w:val="left"/>
      </w:pPr>
      <w:r>
        <w:rPr>
          <w:rFonts w:hint="eastAsia"/>
        </w:rPr>
        <w:t>　　性质4. 每个红色节点必须有两个黑色的子节点。(从每个叶子到根的所有路径上不能有两个连续的红色节点。)</w:t>
      </w:r>
    </w:p>
    <w:p>
      <w:pPr>
        <w:widowControl/>
        <w:shd w:val="clear" w:color="auto" w:fill="FFFFFF"/>
        <w:jc w:val="left"/>
      </w:pPr>
      <w:r>
        <w:rPr>
          <w:rFonts w:hint="eastAsia"/>
        </w:rPr>
        <w:t>　　性质5. 从任一节点到其每个叶子的所有简单路径都包含相同数目的黑色节点。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这些约束确保了红黑树的关键特性: 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pPr>
        <w:widowControl/>
        <w:shd w:val="clear" w:color="auto" w:fill="FFFFFF"/>
        <w:jc w:val="left"/>
      </w:pPr>
      <w:r>
        <w:rPr>
          <w:rFonts w:hint="eastAsia"/>
        </w:rPr>
        <w:t>　　要知道为什么这些性质确保了这个结果，注意到性质4导致了路径不能有两个毗连的红色节点就足够了。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恢复红黑树的性质需要少量(O(logn))的颜色变更(实际是非常快速的)和不超过三次树旋转(对于插入操作是两次)。虽然插入和删除很复杂，但操作时间仍可以保持为O(logn) 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pPr>
      <w:r>
        <w:rPr>
          <w:rFonts w:hint="eastAsia"/>
        </w:rPr>
        <w:t>性质5只在增加黑色节点、重绘红色节点为黑色，或做旋转时受到威胁。</w:t>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情形1: 该树为空树，直接插入根结点的位置，违反性质1，把节点颜色有红改为黑即可。</w:t>
      </w:r>
    </w:p>
    <w:p>
      <w:pPr>
        <w:widowControl/>
        <w:shd w:val="clear" w:color="auto" w:fill="FFFFFF"/>
        <w:jc w:val="left"/>
      </w:pPr>
      <w:r>
        <w:rPr>
          <w:rFonts w:hint="eastAsia"/>
        </w:rPr>
        <w:t>　　情形2: 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情形3: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情形4: 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情形5: 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情形1: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情形2: 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情形3: 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情形4: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情形5: 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情形6: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rPr>
        <w:t>不是二叉树</w:t>
      </w:r>
      <w:r>
        <w:rPr>
          <w:rFonts w:hint="eastAsia"/>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r>
        <w:rPr>
          <w:rFonts w:hint="eastAsia"/>
        </w:rPr>
        <w:t>　　2) 非叶子结点的子树指针与关键字个数相同；</w:t>
      </w:r>
    </w:p>
    <w:p>
      <w:r>
        <w:rPr>
          <w:rFonts w:hint="eastAsia"/>
        </w:rPr>
        <w:t>　　3) 非叶子结点的子树指针P[i]，指向关键字值属于[K[i], K[i+1])的子树（B-树是开区间）；</w:t>
      </w:r>
    </w:p>
    <w:p>
      <w:r>
        <w:rPr>
          <w:rFonts w:hint="eastAsia"/>
        </w:rPr>
        <w:t>　　4) 为所有叶子结点增加一个链指针；</w:t>
      </w:r>
    </w:p>
    <w:p>
      <w:r>
        <w:rPr>
          <w:rFonts w:hint="eastAsia"/>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2.不可能在非叶子结点命中；</w:t>
      </w:r>
    </w:p>
    <w:p>
      <w:r>
        <w:rPr>
          <w:rFonts w:hint="eastAsia"/>
        </w:rPr>
        <w:t>　　3.非叶子结点相当于是叶子结点的索引（稀疏索引），叶子结点相当于是存储（关键字）数据的数据层；</w:t>
      </w:r>
    </w:p>
    <w:p>
      <w:pPr>
        <w:ind w:firstLine="480"/>
      </w:pPr>
      <w:r>
        <w:rPr>
          <w:rFonts w:hint="eastAsia"/>
        </w:rPr>
        <w:t>4.更适合文件索引系统。</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w:t>
      </w:r>
      <w:bookmarkStart w:id="0" w:name="_GoBack"/>
      <w:bookmarkEnd w:id="0"/>
      <w:r>
        <w:rPr>
          <w:rFonts w:hint="eastAsia"/>
        </w:rPr>
        <w:t>];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2"/>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3"/>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pPr>
      <w:r>
        <w:rPr>
          <w:rFonts w:hint="eastAsia"/>
        </w:rPr>
        <w:t>二叉树中根到叶子的路径</w:t>
      </w:r>
    </w:p>
    <w:p>
      <w:pPr>
        <w:pStyle w:val="4"/>
      </w:pPr>
      <w:r>
        <w:rPr>
          <w:rFonts w:hint="eastAsia"/>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7C30415"/>
    <w:rsid w:val="1EC634AF"/>
    <w:rsid w:val="2E734488"/>
    <w:rsid w:val="3B7E1EC1"/>
    <w:rsid w:val="3C6B1203"/>
    <w:rsid w:val="43450121"/>
    <w:rsid w:val="49ED4F2F"/>
    <w:rsid w:val="60803441"/>
    <w:rsid w:val="62357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uiPriority w:val="99"/>
    <w:rPr>
      <w:color w:val="0000FF"/>
      <w:u w:val="single"/>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uiPriority w:val="99"/>
    <w:rPr>
      <w:rFonts w:ascii="Times New Roman" w:hAnsi="Times New Roman" w:eastAsia="仿宋"/>
      <w:sz w:val="18"/>
      <w:szCs w:val="18"/>
    </w:rPr>
  </w:style>
  <w:style w:type="character" w:customStyle="1" w:styleId="24">
    <w:name w:val="页脚 字符"/>
    <w:basedOn w:val="12"/>
    <w:link w:val="9"/>
    <w:uiPriority w:val="99"/>
    <w:rPr>
      <w:rFonts w:ascii="Times New Roman" w:hAnsi="Times New Roman" w:eastAsia="仿宋"/>
      <w:sz w:val="18"/>
      <w:szCs w:val="18"/>
    </w:rPr>
  </w:style>
  <w:style w:type="character" w:customStyle="1" w:styleId="25">
    <w:name w:val="标题 5 字符"/>
    <w:basedOn w:val="12"/>
    <w:link w:val="6"/>
    <w:uiPriority w:val="9"/>
    <w:rPr>
      <w:rFonts w:ascii="Times New Roman" w:hAnsi="Times New Roman" w:eastAsia="仿宋"/>
      <w:b/>
      <w:bCs/>
      <w:sz w:val="24"/>
      <w:szCs w:val="28"/>
    </w:rPr>
  </w:style>
  <w:style w:type="character" w:customStyle="1" w:styleId="26">
    <w:name w:val="标题 6 字符"/>
    <w:basedOn w:val="12"/>
    <w:link w:val="7"/>
    <w:uiPriority w:val="9"/>
    <w:rPr>
      <w:rFonts w:ascii="Times New Roman" w:hAnsi="Times New Roman" w:eastAsia="仿宋" w:cstheme="majorBidi"/>
      <w:b/>
      <w:bCs/>
      <w:sz w:val="24"/>
      <w:szCs w:val="24"/>
    </w:rPr>
  </w:style>
  <w:style w:type="character" w:customStyle="1" w:styleId="27">
    <w:name w:val="标题 7 字符"/>
    <w:basedOn w:val="12"/>
    <w:link w:val="8"/>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2020-06-14T09:25:40Z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